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62" w:rsidRDefault="00AF5C62" w:rsidP="009B0029">
      <w:pPr>
        <w:contextualSpacing/>
        <w:rPr>
          <w:lang w:val="de-DE"/>
        </w:rPr>
      </w:pPr>
      <w:r>
        <w:rPr>
          <w:lang w:val="de-DE"/>
        </w:rPr>
        <w:t>Lösungen:</w:t>
      </w:r>
    </w:p>
    <w:p w:rsidR="00D76745" w:rsidRDefault="009B0029" w:rsidP="009B0029">
      <w:pPr>
        <w:pStyle w:val="Listenabsatz"/>
        <w:numPr>
          <w:ilvl w:val="0"/>
          <w:numId w:val="1"/>
        </w:numPr>
        <w:rPr>
          <w:lang w:val="de-DE"/>
        </w:rPr>
      </w:pPr>
      <w:r>
        <w:rPr>
          <w:lang w:val="de-DE"/>
        </w:rPr>
        <w:t>Arbeitsaufgaben:</w:t>
      </w:r>
    </w:p>
    <w:p w:rsidR="00B21850" w:rsidRDefault="00B21850" w:rsidP="00B21850">
      <w:pPr>
        <w:pStyle w:val="Listenabsatz"/>
        <w:ind w:left="1440"/>
        <w:rPr>
          <w:lang w:val="de-DE"/>
        </w:rPr>
      </w:pPr>
      <w:r>
        <w:rPr>
          <w:lang w:val="de-DE"/>
        </w:rPr>
        <w:t>Über eine</w:t>
      </w:r>
      <w:r w:rsidR="00AF5C62">
        <w:rPr>
          <w:lang w:val="de-DE"/>
        </w:rPr>
        <w:t>n</w:t>
      </w:r>
      <w:r>
        <w:rPr>
          <w:lang w:val="de-DE"/>
        </w:rPr>
        <w:t xml:space="preserve"> berühmten römischen Feldherrn</w:t>
      </w:r>
    </w:p>
    <w:p w:rsidR="00B21850" w:rsidRDefault="00B21850" w:rsidP="00B21850">
      <w:pPr>
        <w:pStyle w:val="Listenabsatz"/>
        <w:ind w:left="1440"/>
        <w:rPr>
          <w:lang w:val="de-DE"/>
        </w:rPr>
      </w:pPr>
      <w:r>
        <w:rPr>
          <w:lang w:val="de-DE"/>
        </w:rPr>
        <w:t>Die Römer halten nicht nur einige Feinde von der Stadt fern, sondern wagen auch</w:t>
      </w:r>
      <w:r>
        <w:rPr>
          <w:lang w:val="de-DE"/>
        </w:rPr>
        <w:t>,</w:t>
      </w:r>
      <w:r>
        <w:rPr>
          <w:lang w:val="de-DE"/>
        </w:rPr>
        <w:t xml:space="preserve"> in vielen Teilen Europas und Afrikas Krieg zu führen. Auch Caesar, ein Mann mit/von großer Tapferkeit verlässt im Jahr 63 Rom und führt die Soldaten über die Alpen nach Gallien, weil er vorhat, das Land der Gallier zu erobern. Der berühmte Feldherr ermahnt drei Jahre später seine Truppenmit strengen Worten: „Groß ist der Ruhm römischer Soldaten, weil sie immer die Herrschaft schützen und die Menschen von vielen Gefahren befreien können. Gallien ist durch eure Tapferkeit schon eine römische Provinz. Jetzt gefällt es mir</w:t>
      </w:r>
      <w:r>
        <w:rPr>
          <w:lang w:val="de-DE"/>
        </w:rPr>
        <w:t>,</w:t>
      </w:r>
      <w:r>
        <w:rPr>
          <w:lang w:val="de-DE"/>
        </w:rPr>
        <w:t xml:space="preserve"> euch </w:t>
      </w:r>
      <w:r>
        <w:rPr>
          <w:lang w:val="de-DE"/>
        </w:rPr>
        <w:t>mit</w:t>
      </w:r>
      <w:r>
        <w:rPr>
          <w:lang w:val="de-DE"/>
        </w:rPr>
        <w:t xml:space="preserve"> Sch</w:t>
      </w:r>
      <w:r>
        <w:rPr>
          <w:lang w:val="de-DE"/>
        </w:rPr>
        <w:t>i</w:t>
      </w:r>
      <w:r>
        <w:rPr>
          <w:lang w:val="de-DE"/>
        </w:rPr>
        <w:t>ffen nach Britannien zu führen, wo wir uns großen Reichtum verschaffen können. Ergreift die Waffen und eilt zum Meer!</w:t>
      </w:r>
      <w:r w:rsidR="00AF5C62">
        <w:rPr>
          <w:lang w:val="de-DE"/>
        </w:rPr>
        <w:t>“</w:t>
      </w:r>
    </w:p>
    <w:p w:rsidR="00AF5C62" w:rsidRPr="009B0029" w:rsidRDefault="00AF5C62" w:rsidP="00B21850">
      <w:pPr>
        <w:pStyle w:val="Listenabsatz"/>
        <w:ind w:left="1440"/>
        <w:rPr>
          <w:lang w:val="de-DE"/>
        </w:rPr>
      </w:pPr>
    </w:p>
    <w:p w:rsidR="00AF5C62" w:rsidRDefault="00AF5C62" w:rsidP="00AF5C62">
      <w:pPr>
        <w:pStyle w:val="Listenabsatz"/>
        <w:numPr>
          <w:ilvl w:val="0"/>
          <w:numId w:val="1"/>
        </w:numPr>
        <w:rPr>
          <w:b/>
          <w:sz w:val="24"/>
          <w:szCs w:val="24"/>
          <w:lang w:val="de-DE"/>
        </w:rPr>
      </w:pPr>
      <w:r>
        <w:rPr>
          <w:b/>
          <w:sz w:val="24"/>
          <w:szCs w:val="24"/>
          <w:lang w:val="de-DE"/>
        </w:rPr>
        <w:t>Arbeitsaufgaben:</w:t>
      </w:r>
    </w:p>
    <w:p w:rsidR="00AF5C62" w:rsidRDefault="00AF5C62" w:rsidP="00AF5C62">
      <w:pPr>
        <w:pStyle w:val="Listenabsatz"/>
        <w:numPr>
          <w:ilvl w:val="0"/>
          <w:numId w:val="1"/>
        </w:numPr>
        <w:rPr>
          <w:b/>
          <w:sz w:val="24"/>
          <w:szCs w:val="24"/>
          <w:lang w:val="de-DE"/>
        </w:rPr>
      </w:pPr>
    </w:p>
    <w:p w:rsidR="009B0029" w:rsidRPr="00AF5C62" w:rsidRDefault="009B0029" w:rsidP="009B0029">
      <w:pPr>
        <w:pStyle w:val="Listenabsatz"/>
        <w:numPr>
          <w:ilvl w:val="0"/>
          <w:numId w:val="3"/>
        </w:numPr>
        <w:rPr>
          <w:b/>
          <w:sz w:val="24"/>
          <w:szCs w:val="24"/>
          <w:lang w:val="de-DE"/>
        </w:rPr>
      </w:pPr>
      <w:r w:rsidRPr="00AF5C62">
        <w:rPr>
          <w:b/>
          <w:sz w:val="24"/>
          <w:szCs w:val="24"/>
          <w:lang w:val="de-DE"/>
        </w:rPr>
        <w:t>Bilde die entsprechenden Formen zu: (5 Punkte)</w:t>
      </w:r>
    </w:p>
    <w:p w:rsidR="009B0029" w:rsidRPr="00AF5C62" w:rsidRDefault="009B0029" w:rsidP="009B0029">
      <w:pPr>
        <w:pStyle w:val="Listenabsatz"/>
        <w:rPr>
          <w:sz w:val="24"/>
          <w:szCs w:val="24"/>
          <w:lang w:val="de-DE"/>
        </w:rPr>
      </w:pPr>
    </w:p>
    <w:tbl>
      <w:tblPr>
        <w:tblStyle w:val="Tabellenraster"/>
        <w:tblW w:w="0" w:type="auto"/>
        <w:tblInd w:w="720" w:type="dxa"/>
        <w:tblLook w:val="04A0" w:firstRow="1" w:lastRow="0" w:firstColumn="1" w:lastColumn="0" w:noHBand="0" w:noVBand="1"/>
      </w:tblPr>
      <w:tblGrid>
        <w:gridCol w:w="2840"/>
        <w:gridCol w:w="5502"/>
      </w:tblGrid>
      <w:tr w:rsidR="009B0029" w:rsidRPr="00AF5C62" w:rsidTr="007511E7">
        <w:tc>
          <w:tcPr>
            <w:tcW w:w="2840"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audio</w:t>
            </w:r>
            <w:proofErr w:type="spellEnd"/>
            <w:r w:rsidRPr="00AF5C62">
              <w:rPr>
                <w:sz w:val="24"/>
                <w:szCs w:val="24"/>
                <w:lang w:val="de-DE"/>
              </w:rPr>
              <w:t xml:space="preserve"> (3.P.Pl.)</w:t>
            </w:r>
          </w:p>
        </w:tc>
        <w:tc>
          <w:tcPr>
            <w:tcW w:w="5502"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audiunt</w:t>
            </w:r>
            <w:proofErr w:type="spellEnd"/>
          </w:p>
        </w:tc>
      </w:tr>
      <w:tr w:rsidR="009B0029" w:rsidRPr="00AF5C62" w:rsidTr="007511E7">
        <w:tc>
          <w:tcPr>
            <w:tcW w:w="2840"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servo</w:t>
            </w:r>
            <w:proofErr w:type="spellEnd"/>
            <w:r w:rsidRPr="00AF5C62">
              <w:rPr>
                <w:sz w:val="24"/>
                <w:szCs w:val="24"/>
                <w:lang w:val="de-DE"/>
              </w:rPr>
              <w:t xml:space="preserve"> (3.P.Sg.)</w:t>
            </w:r>
          </w:p>
        </w:tc>
        <w:tc>
          <w:tcPr>
            <w:tcW w:w="5502"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servat</w:t>
            </w:r>
            <w:proofErr w:type="spellEnd"/>
          </w:p>
        </w:tc>
      </w:tr>
      <w:tr w:rsidR="009B0029" w:rsidRPr="00AF5C62" w:rsidTr="007511E7">
        <w:tc>
          <w:tcPr>
            <w:tcW w:w="2840"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fugio</w:t>
            </w:r>
            <w:proofErr w:type="spellEnd"/>
            <w:r w:rsidRPr="00AF5C62">
              <w:rPr>
                <w:sz w:val="24"/>
                <w:szCs w:val="24"/>
                <w:lang w:val="de-DE"/>
              </w:rPr>
              <w:t xml:space="preserve"> (3.P.Pl.)</w:t>
            </w:r>
          </w:p>
        </w:tc>
        <w:tc>
          <w:tcPr>
            <w:tcW w:w="5502"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fugiunt</w:t>
            </w:r>
            <w:proofErr w:type="spellEnd"/>
          </w:p>
        </w:tc>
      </w:tr>
      <w:tr w:rsidR="009B0029" w:rsidRPr="00AF5C62" w:rsidTr="007511E7">
        <w:tc>
          <w:tcPr>
            <w:tcW w:w="2840"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careo</w:t>
            </w:r>
            <w:proofErr w:type="spellEnd"/>
            <w:r w:rsidRPr="00AF5C62">
              <w:rPr>
                <w:sz w:val="24"/>
                <w:szCs w:val="24"/>
                <w:lang w:val="de-DE"/>
              </w:rPr>
              <w:t xml:space="preserve"> (3.P.Sg.)</w:t>
            </w:r>
          </w:p>
        </w:tc>
        <w:tc>
          <w:tcPr>
            <w:tcW w:w="5502"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caret</w:t>
            </w:r>
            <w:proofErr w:type="spellEnd"/>
          </w:p>
        </w:tc>
      </w:tr>
      <w:tr w:rsidR="009B0029" w:rsidRPr="00AF5C62" w:rsidTr="007511E7">
        <w:tc>
          <w:tcPr>
            <w:tcW w:w="2840"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ascendo</w:t>
            </w:r>
            <w:proofErr w:type="spellEnd"/>
            <w:r w:rsidRPr="00AF5C62">
              <w:rPr>
                <w:sz w:val="24"/>
                <w:szCs w:val="24"/>
                <w:lang w:val="de-DE"/>
              </w:rPr>
              <w:t xml:space="preserve"> (3.P.Sg.)</w:t>
            </w:r>
          </w:p>
        </w:tc>
        <w:tc>
          <w:tcPr>
            <w:tcW w:w="5502"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ascendit</w:t>
            </w:r>
            <w:proofErr w:type="spellEnd"/>
          </w:p>
        </w:tc>
      </w:tr>
    </w:tbl>
    <w:p w:rsidR="009B0029" w:rsidRPr="00AF5C62" w:rsidRDefault="009B0029" w:rsidP="009B0029">
      <w:pPr>
        <w:pStyle w:val="Listenabsatz"/>
        <w:rPr>
          <w:sz w:val="24"/>
          <w:szCs w:val="24"/>
          <w:lang w:val="de-DE"/>
        </w:rPr>
      </w:pPr>
    </w:p>
    <w:p w:rsidR="009B0029" w:rsidRPr="00AF5C62" w:rsidRDefault="009B0029" w:rsidP="009B0029">
      <w:pPr>
        <w:pStyle w:val="Listenabsatz"/>
        <w:numPr>
          <w:ilvl w:val="0"/>
          <w:numId w:val="3"/>
        </w:numPr>
        <w:rPr>
          <w:sz w:val="24"/>
          <w:szCs w:val="24"/>
          <w:lang w:val="de-DE"/>
        </w:rPr>
      </w:pPr>
      <w:r w:rsidRPr="00AF5C62">
        <w:rPr>
          <w:b/>
          <w:sz w:val="24"/>
          <w:szCs w:val="24"/>
          <w:lang w:val="de-DE"/>
        </w:rPr>
        <w:t>Bilde die entsprechenden Fälle und übersetze: (10 Punkte):</w:t>
      </w:r>
    </w:p>
    <w:p w:rsidR="009B0029" w:rsidRPr="00AF5C62" w:rsidRDefault="009B0029" w:rsidP="009B0029">
      <w:pPr>
        <w:pStyle w:val="Listenabsatz"/>
        <w:rPr>
          <w:b/>
          <w:sz w:val="24"/>
          <w:szCs w:val="24"/>
          <w:lang w:val="de-DE"/>
        </w:rPr>
      </w:pPr>
    </w:p>
    <w:tbl>
      <w:tblPr>
        <w:tblStyle w:val="Tabellenraster"/>
        <w:tblW w:w="0" w:type="auto"/>
        <w:tblInd w:w="720" w:type="dxa"/>
        <w:tblLook w:val="04A0" w:firstRow="1" w:lastRow="0" w:firstColumn="1" w:lastColumn="0" w:noHBand="0" w:noVBand="1"/>
      </w:tblPr>
      <w:tblGrid>
        <w:gridCol w:w="2536"/>
        <w:gridCol w:w="2693"/>
        <w:gridCol w:w="3113"/>
      </w:tblGrid>
      <w:tr w:rsidR="009B0029" w:rsidRPr="00AF5C62" w:rsidTr="007511E7">
        <w:tc>
          <w:tcPr>
            <w:tcW w:w="2536"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nox</w:t>
            </w:r>
            <w:proofErr w:type="spellEnd"/>
            <w:r w:rsidRPr="00AF5C62">
              <w:rPr>
                <w:sz w:val="24"/>
                <w:szCs w:val="24"/>
                <w:lang w:val="de-DE"/>
              </w:rPr>
              <w:t xml:space="preserve"> (2.Sg.)</w:t>
            </w:r>
          </w:p>
        </w:tc>
        <w:tc>
          <w:tcPr>
            <w:tcW w:w="2693"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noctis</w:t>
            </w:r>
            <w:proofErr w:type="spellEnd"/>
          </w:p>
        </w:tc>
        <w:tc>
          <w:tcPr>
            <w:tcW w:w="3113" w:type="dxa"/>
          </w:tcPr>
          <w:p w:rsidR="009B0029" w:rsidRPr="00AF5C62" w:rsidRDefault="00B21850" w:rsidP="007511E7">
            <w:pPr>
              <w:pStyle w:val="Listenabsatz"/>
              <w:ind w:left="0"/>
              <w:rPr>
                <w:sz w:val="24"/>
                <w:szCs w:val="24"/>
                <w:lang w:val="de-DE"/>
              </w:rPr>
            </w:pPr>
            <w:r w:rsidRPr="00AF5C62">
              <w:rPr>
                <w:sz w:val="24"/>
                <w:szCs w:val="24"/>
                <w:lang w:val="de-DE"/>
              </w:rPr>
              <w:t>der Nacht</w:t>
            </w:r>
          </w:p>
        </w:tc>
      </w:tr>
      <w:tr w:rsidR="009B0029" w:rsidRPr="00AF5C62" w:rsidTr="007511E7">
        <w:tc>
          <w:tcPr>
            <w:tcW w:w="2536"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gladiator</w:t>
            </w:r>
            <w:proofErr w:type="spellEnd"/>
            <w:r w:rsidRPr="00AF5C62">
              <w:rPr>
                <w:sz w:val="24"/>
                <w:szCs w:val="24"/>
                <w:lang w:val="de-DE"/>
              </w:rPr>
              <w:t xml:space="preserve"> (2.Pl.)</w:t>
            </w:r>
          </w:p>
        </w:tc>
        <w:tc>
          <w:tcPr>
            <w:tcW w:w="2693"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gladiatorum</w:t>
            </w:r>
            <w:proofErr w:type="spellEnd"/>
          </w:p>
        </w:tc>
        <w:tc>
          <w:tcPr>
            <w:tcW w:w="3113" w:type="dxa"/>
          </w:tcPr>
          <w:p w:rsidR="009B0029" w:rsidRPr="00AF5C62" w:rsidRDefault="00B21850" w:rsidP="007511E7">
            <w:pPr>
              <w:pStyle w:val="Listenabsatz"/>
              <w:ind w:left="0"/>
              <w:rPr>
                <w:sz w:val="24"/>
                <w:szCs w:val="24"/>
                <w:lang w:val="de-DE"/>
              </w:rPr>
            </w:pPr>
            <w:r w:rsidRPr="00AF5C62">
              <w:rPr>
                <w:sz w:val="24"/>
                <w:szCs w:val="24"/>
                <w:lang w:val="de-DE"/>
              </w:rPr>
              <w:t>der Gladiatoren</w:t>
            </w:r>
          </w:p>
        </w:tc>
      </w:tr>
      <w:tr w:rsidR="009B0029" w:rsidRPr="00AF5C62" w:rsidTr="007511E7">
        <w:tc>
          <w:tcPr>
            <w:tcW w:w="2536"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flumen</w:t>
            </w:r>
            <w:proofErr w:type="spellEnd"/>
            <w:r w:rsidRPr="00AF5C62">
              <w:rPr>
                <w:sz w:val="24"/>
                <w:szCs w:val="24"/>
                <w:lang w:val="de-DE"/>
              </w:rPr>
              <w:t xml:space="preserve"> (4.Pl.)</w:t>
            </w:r>
          </w:p>
        </w:tc>
        <w:tc>
          <w:tcPr>
            <w:tcW w:w="2693"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flumina</w:t>
            </w:r>
            <w:proofErr w:type="spellEnd"/>
          </w:p>
        </w:tc>
        <w:tc>
          <w:tcPr>
            <w:tcW w:w="3113" w:type="dxa"/>
          </w:tcPr>
          <w:p w:rsidR="009B0029" w:rsidRPr="00AF5C62" w:rsidRDefault="00B21850" w:rsidP="007511E7">
            <w:pPr>
              <w:pStyle w:val="Listenabsatz"/>
              <w:ind w:left="0"/>
              <w:rPr>
                <w:sz w:val="24"/>
                <w:szCs w:val="24"/>
                <w:lang w:val="de-DE"/>
              </w:rPr>
            </w:pPr>
            <w:r w:rsidRPr="00AF5C62">
              <w:rPr>
                <w:sz w:val="24"/>
                <w:szCs w:val="24"/>
                <w:lang w:val="de-DE"/>
              </w:rPr>
              <w:t>die Flüsse</w:t>
            </w:r>
          </w:p>
        </w:tc>
      </w:tr>
      <w:tr w:rsidR="009B0029" w:rsidRPr="00AF5C62" w:rsidTr="007511E7">
        <w:tc>
          <w:tcPr>
            <w:tcW w:w="2536" w:type="dxa"/>
          </w:tcPr>
          <w:p w:rsidR="009B0029" w:rsidRPr="00AF5C62" w:rsidRDefault="009B0029" w:rsidP="007511E7">
            <w:pPr>
              <w:pStyle w:val="Listenabsatz"/>
              <w:ind w:left="0"/>
              <w:rPr>
                <w:sz w:val="24"/>
                <w:szCs w:val="24"/>
                <w:lang w:val="de-DE"/>
              </w:rPr>
            </w:pPr>
            <w:r w:rsidRPr="00AF5C62">
              <w:rPr>
                <w:sz w:val="24"/>
                <w:szCs w:val="24"/>
                <w:lang w:val="de-DE"/>
              </w:rPr>
              <w:t>pars (2. Pl.)</w:t>
            </w:r>
          </w:p>
        </w:tc>
        <w:tc>
          <w:tcPr>
            <w:tcW w:w="2693"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partium</w:t>
            </w:r>
            <w:proofErr w:type="spellEnd"/>
          </w:p>
        </w:tc>
        <w:tc>
          <w:tcPr>
            <w:tcW w:w="3113" w:type="dxa"/>
          </w:tcPr>
          <w:p w:rsidR="009B0029" w:rsidRPr="00AF5C62" w:rsidRDefault="00B21850" w:rsidP="007511E7">
            <w:pPr>
              <w:pStyle w:val="Listenabsatz"/>
              <w:ind w:left="0"/>
              <w:rPr>
                <w:sz w:val="24"/>
                <w:szCs w:val="24"/>
                <w:lang w:val="de-DE"/>
              </w:rPr>
            </w:pPr>
            <w:r w:rsidRPr="00AF5C62">
              <w:rPr>
                <w:sz w:val="24"/>
                <w:szCs w:val="24"/>
                <w:lang w:val="de-DE"/>
              </w:rPr>
              <w:t>der Teile</w:t>
            </w:r>
          </w:p>
        </w:tc>
      </w:tr>
      <w:tr w:rsidR="009B0029" w:rsidRPr="00AF5C62" w:rsidTr="007511E7">
        <w:tc>
          <w:tcPr>
            <w:tcW w:w="2536"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mare</w:t>
            </w:r>
            <w:proofErr w:type="spellEnd"/>
            <w:r w:rsidRPr="00AF5C62">
              <w:rPr>
                <w:sz w:val="24"/>
                <w:szCs w:val="24"/>
                <w:lang w:val="de-DE"/>
              </w:rPr>
              <w:t xml:space="preserve"> (6. </w:t>
            </w:r>
            <w:proofErr w:type="spellStart"/>
            <w:r w:rsidRPr="00AF5C62">
              <w:rPr>
                <w:sz w:val="24"/>
                <w:szCs w:val="24"/>
                <w:lang w:val="de-DE"/>
              </w:rPr>
              <w:t>Sg</w:t>
            </w:r>
            <w:proofErr w:type="spellEnd"/>
            <w:r w:rsidRPr="00AF5C62">
              <w:rPr>
                <w:sz w:val="24"/>
                <w:szCs w:val="24"/>
                <w:lang w:val="de-DE"/>
              </w:rPr>
              <w:t>.)</w:t>
            </w:r>
          </w:p>
        </w:tc>
        <w:tc>
          <w:tcPr>
            <w:tcW w:w="2693"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mari</w:t>
            </w:r>
            <w:proofErr w:type="spellEnd"/>
          </w:p>
        </w:tc>
        <w:tc>
          <w:tcPr>
            <w:tcW w:w="3113" w:type="dxa"/>
          </w:tcPr>
          <w:p w:rsidR="009B0029" w:rsidRPr="00AF5C62" w:rsidRDefault="00B21850" w:rsidP="007511E7">
            <w:pPr>
              <w:pStyle w:val="Listenabsatz"/>
              <w:ind w:left="0"/>
              <w:rPr>
                <w:sz w:val="24"/>
                <w:szCs w:val="24"/>
                <w:lang w:val="de-DE"/>
              </w:rPr>
            </w:pPr>
            <w:r w:rsidRPr="00AF5C62">
              <w:rPr>
                <w:sz w:val="24"/>
                <w:szCs w:val="24"/>
                <w:lang w:val="de-DE"/>
              </w:rPr>
              <w:t>durch das Meer</w:t>
            </w:r>
          </w:p>
        </w:tc>
      </w:tr>
    </w:tbl>
    <w:p w:rsidR="009B0029" w:rsidRPr="00AF5C62" w:rsidRDefault="009B0029" w:rsidP="009B0029">
      <w:pPr>
        <w:pStyle w:val="Listenabsatz"/>
        <w:rPr>
          <w:sz w:val="24"/>
          <w:szCs w:val="24"/>
          <w:lang w:val="de-DE"/>
        </w:rPr>
      </w:pPr>
    </w:p>
    <w:p w:rsidR="009B0029" w:rsidRPr="00AF5C62" w:rsidRDefault="009B0029" w:rsidP="009B0029">
      <w:pPr>
        <w:pStyle w:val="Listenabsatz"/>
        <w:numPr>
          <w:ilvl w:val="0"/>
          <w:numId w:val="3"/>
        </w:numPr>
        <w:rPr>
          <w:b/>
          <w:sz w:val="24"/>
          <w:szCs w:val="24"/>
          <w:lang w:val="de-DE"/>
        </w:rPr>
      </w:pPr>
      <w:r w:rsidRPr="00AF5C62">
        <w:rPr>
          <w:b/>
          <w:sz w:val="24"/>
          <w:szCs w:val="24"/>
          <w:lang w:val="de-DE"/>
        </w:rPr>
        <w:t>Stimme die Adjektiva mit den Nomina überein: (5 Punkte)</w:t>
      </w:r>
    </w:p>
    <w:tbl>
      <w:tblPr>
        <w:tblStyle w:val="Tabellenraster"/>
        <w:tblW w:w="0" w:type="auto"/>
        <w:tblInd w:w="720" w:type="dxa"/>
        <w:tblLook w:val="04A0" w:firstRow="1" w:lastRow="0" w:firstColumn="1" w:lastColumn="0" w:noHBand="0" w:noVBand="1"/>
      </w:tblPr>
      <w:tblGrid>
        <w:gridCol w:w="4221"/>
        <w:gridCol w:w="4121"/>
      </w:tblGrid>
      <w:tr w:rsidR="009B0029" w:rsidRPr="00AF5C62" w:rsidTr="007511E7">
        <w:tc>
          <w:tcPr>
            <w:tcW w:w="4531"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nave</w:t>
            </w:r>
            <w:proofErr w:type="spellEnd"/>
            <w:r w:rsidRPr="00AF5C62">
              <w:rPr>
                <w:sz w:val="24"/>
                <w:szCs w:val="24"/>
                <w:lang w:val="de-DE"/>
              </w:rPr>
              <w:t xml:space="preserve"> (</w:t>
            </w:r>
            <w:proofErr w:type="spellStart"/>
            <w:proofErr w:type="gramStart"/>
            <w:r w:rsidRPr="00AF5C62">
              <w:rPr>
                <w:sz w:val="24"/>
                <w:szCs w:val="24"/>
                <w:lang w:val="de-DE"/>
              </w:rPr>
              <w:t>pulcher,ra</w:t>
            </w:r>
            <w:proofErr w:type="gramEnd"/>
            <w:r w:rsidRPr="00AF5C62">
              <w:rPr>
                <w:sz w:val="24"/>
                <w:szCs w:val="24"/>
                <w:lang w:val="de-DE"/>
              </w:rPr>
              <w:t>,rum</w:t>
            </w:r>
            <w:proofErr w:type="spellEnd"/>
            <w:r w:rsidRPr="00AF5C62">
              <w:rPr>
                <w:sz w:val="24"/>
                <w:szCs w:val="24"/>
                <w:lang w:val="de-DE"/>
              </w:rPr>
              <w:t>)</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pulchra</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vi (</w:t>
            </w:r>
            <w:proofErr w:type="spellStart"/>
            <w:r w:rsidRPr="00AF5C62">
              <w:rPr>
                <w:sz w:val="24"/>
                <w:szCs w:val="24"/>
                <w:lang w:val="de-DE"/>
              </w:rPr>
              <w:t>summus</w:t>
            </w:r>
            <w:proofErr w:type="spellEnd"/>
            <w:r w:rsidRPr="00AF5C62">
              <w:rPr>
                <w:sz w:val="24"/>
                <w:szCs w:val="24"/>
                <w:lang w:val="de-DE"/>
              </w:rPr>
              <w:t xml:space="preserve"> 3)</w:t>
            </w:r>
          </w:p>
        </w:tc>
        <w:tc>
          <w:tcPr>
            <w:tcW w:w="4531" w:type="dxa"/>
          </w:tcPr>
          <w:p w:rsidR="009B0029" w:rsidRPr="00AF5C62" w:rsidRDefault="00B21850" w:rsidP="007511E7">
            <w:pPr>
              <w:pStyle w:val="Listenabsatz"/>
              <w:ind w:left="0"/>
              <w:rPr>
                <w:sz w:val="24"/>
                <w:szCs w:val="24"/>
                <w:lang w:val="de-DE"/>
              </w:rPr>
            </w:pPr>
            <w:r w:rsidRPr="00AF5C62">
              <w:rPr>
                <w:sz w:val="24"/>
                <w:szCs w:val="24"/>
                <w:lang w:val="de-DE"/>
              </w:rPr>
              <w:t>summa</w:t>
            </w:r>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honoris (</w:t>
            </w:r>
            <w:proofErr w:type="spellStart"/>
            <w:r w:rsidRPr="00AF5C62">
              <w:rPr>
                <w:sz w:val="24"/>
                <w:szCs w:val="24"/>
                <w:lang w:val="de-DE"/>
              </w:rPr>
              <w:t>magnus</w:t>
            </w:r>
            <w:proofErr w:type="spellEnd"/>
            <w:r w:rsidRPr="00AF5C62">
              <w:rPr>
                <w:sz w:val="24"/>
                <w:szCs w:val="24"/>
                <w:lang w:val="de-DE"/>
              </w:rPr>
              <w:t xml:space="preserve"> 3)</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magni</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portis</w:t>
            </w:r>
            <w:proofErr w:type="spellEnd"/>
            <w:r w:rsidRPr="00AF5C62">
              <w:rPr>
                <w:sz w:val="24"/>
                <w:szCs w:val="24"/>
                <w:lang w:val="de-DE"/>
              </w:rPr>
              <w:t xml:space="preserve"> (novus 3)</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novis</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proofErr w:type="spellStart"/>
            <w:r w:rsidRPr="00AF5C62">
              <w:rPr>
                <w:sz w:val="24"/>
                <w:szCs w:val="24"/>
                <w:lang w:val="de-DE"/>
              </w:rPr>
              <w:t>turrim</w:t>
            </w:r>
            <w:proofErr w:type="spellEnd"/>
            <w:r w:rsidRPr="00AF5C62">
              <w:rPr>
                <w:sz w:val="24"/>
                <w:szCs w:val="24"/>
                <w:lang w:val="de-DE"/>
              </w:rPr>
              <w:t xml:space="preserve"> (</w:t>
            </w:r>
            <w:proofErr w:type="spellStart"/>
            <w:r w:rsidRPr="00AF5C62">
              <w:rPr>
                <w:sz w:val="24"/>
                <w:szCs w:val="24"/>
                <w:lang w:val="de-DE"/>
              </w:rPr>
              <w:t>altus</w:t>
            </w:r>
            <w:proofErr w:type="spellEnd"/>
            <w:r w:rsidRPr="00AF5C62">
              <w:rPr>
                <w:sz w:val="24"/>
                <w:szCs w:val="24"/>
                <w:lang w:val="de-DE"/>
              </w:rPr>
              <w:t xml:space="preserve"> 3)</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altam</w:t>
            </w:r>
            <w:proofErr w:type="spellEnd"/>
          </w:p>
        </w:tc>
      </w:tr>
    </w:tbl>
    <w:p w:rsidR="009B0029" w:rsidRPr="00AF5C62" w:rsidRDefault="009B0029" w:rsidP="009B0029">
      <w:pPr>
        <w:pStyle w:val="Listenabsatz"/>
        <w:rPr>
          <w:sz w:val="24"/>
          <w:szCs w:val="24"/>
          <w:lang w:val="de-DE"/>
        </w:rPr>
      </w:pPr>
    </w:p>
    <w:p w:rsidR="009B0029" w:rsidRPr="00AF5C62" w:rsidRDefault="009B0029" w:rsidP="009B0029">
      <w:pPr>
        <w:pStyle w:val="Listenabsatz"/>
        <w:numPr>
          <w:ilvl w:val="0"/>
          <w:numId w:val="3"/>
        </w:numPr>
        <w:rPr>
          <w:b/>
          <w:sz w:val="24"/>
          <w:szCs w:val="24"/>
          <w:lang w:val="de-DE"/>
        </w:rPr>
      </w:pPr>
      <w:r w:rsidRPr="00AF5C62">
        <w:rPr>
          <w:b/>
          <w:sz w:val="24"/>
          <w:szCs w:val="24"/>
          <w:lang w:val="de-DE"/>
        </w:rPr>
        <w:t xml:space="preserve">Wie heißt das lat. Grundwort? Gib </w:t>
      </w:r>
      <w:proofErr w:type="spellStart"/>
      <w:r w:rsidRPr="00AF5C62">
        <w:rPr>
          <w:b/>
          <w:sz w:val="24"/>
          <w:szCs w:val="24"/>
          <w:lang w:val="de-DE"/>
        </w:rPr>
        <w:t>Nom</w:t>
      </w:r>
      <w:proofErr w:type="spellEnd"/>
      <w:r w:rsidRPr="00AF5C62">
        <w:rPr>
          <w:b/>
          <w:sz w:val="24"/>
          <w:szCs w:val="24"/>
          <w:lang w:val="de-DE"/>
        </w:rPr>
        <w:t xml:space="preserve">. </w:t>
      </w:r>
      <w:proofErr w:type="spellStart"/>
      <w:r w:rsidRPr="00AF5C62">
        <w:rPr>
          <w:b/>
          <w:sz w:val="24"/>
          <w:szCs w:val="24"/>
          <w:lang w:val="de-DE"/>
        </w:rPr>
        <w:t>Sg</w:t>
      </w:r>
      <w:proofErr w:type="spellEnd"/>
      <w:r w:rsidRPr="00AF5C62">
        <w:rPr>
          <w:b/>
          <w:sz w:val="24"/>
          <w:szCs w:val="24"/>
          <w:lang w:val="de-DE"/>
        </w:rPr>
        <w:t>. bzw. Infinitiv an!</w:t>
      </w:r>
    </w:p>
    <w:tbl>
      <w:tblPr>
        <w:tblStyle w:val="Tabellenraster"/>
        <w:tblW w:w="0" w:type="auto"/>
        <w:tblInd w:w="720" w:type="dxa"/>
        <w:tblLook w:val="04A0" w:firstRow="1" w:lastRow="0" w:firstColumn="1" w:lastColumn="0" w:noHBand="0" w:noVBand="1"/>
      </w:tblPr>
      <w:tblGrid>
        <w:gridCol w:w="4181"/>
        <w:gridCol w:w="4161"/>
      </w:tblGrid>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navigieren</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navigare</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Rebell</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bellum</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Mission</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mittere</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Militär</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miles</w:t>
            </w:r>
            <w:proofErr w:type="spellEnd"/>
          </w:p>
        </w:tc>
      </w:tr>
      <w:tr w:rsidR="009B0029" w:rsidRPr="00AF5C62" w:rsidTr="007511E7">
        <w:tc>
          <w:tcPr>
            <w:tcW w:w="4531" w:type="dxa"/>
          </w:tcPr>
          <w:p w:rsidR="009B0029" w:rsidRPr="00AF5C62" w:rsidRDefault="009B0029" w:rsidP="007511E7">
            <w:pPr>
              <w:pStyle w:val="Listenabsatz"/>
              <w:ind w:left="0"/>
              <w:rPr>
                <w:sz w:val="24"/>
                <w:szCs w:val="24"/>
                <w:lang w:val="de-DE"/>
              </w:rPr>
            </w:pPr>
            <w:r w:rsidRPr="00AF5C62">
              <w:rPr>
                <w:sz w:val="24"/>
                <w:szCs w:val="24"/>
                <w:lang w:val="de-DE"/>
              </w:rPr>
              <w:t>Karenz</w:t>
            </w:r>
          </w:p>
        </w:tc>
        <w:tc>
          <w:tcPr>
            <w:tcW w:w="4531" w:type="dxa"/>
          </w:tcPr>
          <w:p w:rsidR="009B0029" w:rsidRPr="00AF5C62" w:rsidRDefault="00B21850" w:rsidP="007511E7">
            <w:pPr>
              <w:pStyle w:val="Listenabsatz"/>
              <w:ind w:left="0"/>
              <w:rPr>
                <w:sz w:val="24"/>
                <w:szCs w:val="24"/>
                <w:lang w:val="de-DE"/>
              </w:rPr>
            </w:pPr>
            <w:proofErr w:type="spellStart"/>
            <w:r w:rsidRPr="00AF5C62">
              <w:rPr>
                <w:sz w:val="24"/>
                <w:szCs w:val="24"/>
                <w:lang w:val="de-DE"/>
              </w:rPr>
              <w:t>carere</w:t>
            </w:r>
            <w:proofErr w:type="spellEnd"/>
          </w:p>
        </w:tc>
      </w:tr>
    </w:tbl>
    <w:p w:rsidR="00B21850" w:rsidRPr="009B0029" w:rsidRDefault="00B21850" w:rsidP="00AF5C62">
      <w:pPr>
        <w:pStyle w:val="Listenabsatz"/>
        <w:ind w:left="1440" w:hanging="1440"/>
        <w:rPr>
          <w:lang w:val="de-DE"/>
        </w:rPr>
      </w:pPr>
      <w:bookmarkStart w:id="0" w:name="_GoBack"/>
      <w:bookmarkEnd w:id="0"/>
    </w:p>
    <w:sectPr w:rsidR="00B21850" w:rsidRPr="009B0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645"/>
    <w:multiLevelType w:val="hybridMultilevel"/>
    <w:tmpl w:val="AC62AC32"/>
    <w:lvl w:ilvl="0" w:tplc="4DC04BDE">
      <w:start w:val="1"/>
      <w:numFmt w:val="upperRoman"/>
      <w:lvlText w:val="%1."/>
      <w:lvlJc w:val="left"/>
      <w:pPr>
        <w:ind w:left="1080" w:hanging="720"/>
      </w:pPr>
      <w:rPr>
        <w:rFonts w:hint="default"/>
      </w:rPr>
    </w:lvl>
    <w:lvl w:ilvl="1" w:tplc="04760019" w:tentative="1">
      <w:start w:val="1"/>
      <w:numFmt w:val="lowerLetter"/>
      <w:lvlText w:val="%2."/>
      <w:lvlJc w:val="left"/>
      <w:pPr>
        <w:ind w:left="1440" w:hanging="360"/>
      </w:pPr>
    </w:lvl>
    <w:lvl w:ilvl="2" w:tplc="0476001B" w:tentative="1">
      <w:start w:val="1"/>
      <w:numFmt w:val="lowerRoman"/>
      <w:lvlText w:val="%3."/>
      <w:lvlJc w:val="right"/>
      <w:pPr>
        <w:ind w:left="2160" w:hanging="180"/>
      </w:pPr>
    </w:lvl>
    <w:lvl w:ilvl="3" w:tplc="0476000F" w:tentative="1">
      <w:start w:val="1"/>
      <w:numFmt w:val="decimal"/>
      <w:lvlText w:val="%4."/>
      <w:lvlJc w:val="left"/>
      <w:pPr>
        <w:ind w:left="2880" w:hanging="360"/>
      </w:pPr>
    </w:lvl>
    <w:lvl w:ilvl="4" w:tplc="04760019" w:tentative="1">
      <w:start w:val="1"/>
      <w:numFmt w:val="lowerLetter"/>
      <w:lvlText w:val="%5."/>
      <w:lvlJc w:val="left"/>
      <w:pPr>
        <w:ind w:left="3600" w:hanging="360"/>
      </w:pPr>
    </w:lvl>
    <w:lvl w:ilvl="5" w:tplc="0476001B" w:tentative="1">
      <w:start w:val="1"/>
      <w:numFmt w:val="lowerRoman"/>
      <w:lvlText w:val="%6."/>
      <w:lvlJc w:val="right"/>
      <w:pPr>
        <w:ind w:left="4320" w:hanging="180"/>
      </w:pPr>
    </w:lvl>
    <w:lvl w:ilvl="6" w:tplc="0476000F" w:tentative="1">
      <w:start w:val="1"/>
      <w:numFmt w:val="decimal"/>
      <w:lvlText w:val="%7."/>
      <w:lvlJc w:val="left"/>
      <w:pPr>
        <w:ind w:left="5040" w:hanging="360"/>
      </w:pPr>
    </w:lvl>
    <w:lvl w:ilvl="7" w:tplc="04760019" w:tentative="1">
      <w:start w:val="1"/>
      <w:numFmt w:val="lowerLetter"/>
      <w:lvlText w:val="%8."/>
      <w:lvlJc w:val="left"/>
      <w:pPr>
        <w:ind w:left="5760" w:hanging="360"/>
      </w:pPr>
    </w:lvl>
    <w:lvl w:ilvl="8" w:tplc="0476001B" w:tentative="1">
      <w:start w:val="1"/>
      <w:numFmt w:val="lowerRoman"/>
      <w:lvlText w:val="%9."/>
      <w:lvlJc w:val="right"/>
      <w:pPr>
        <w:ind w:left="6480" w:hanging="180"/>
      </w:pPr>
    </w:lvl>
  </w:abstractNum>
  <w:abstractNum w:abstractNumId="1" w15:restartNumberingAfterBreak="0">
    <w:nsid w:val="2AA94902"/>
    <w:multiLevelType w:val="hybridMultilevel"/>
    <w:tmpl w:val="7A6AD7C6"/>
    <w:lvl w:ilvl="0" w:tplc="7DB04E9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22B6B02"/>
    <w:multiLevelType w:val="hybridMultilevel"/>
    <w:tmpl w:val="25DE33A4"/>
    <w:lvl w:ilvl="0" w:tplc="04760017">
      <w:start w:val="1"/>
      <w:numFmt w:val="lowerLetter"/>
      <w:lvlText w:val="%1)"/>
      <w:lvlJc w:val="left"/>
      <w:pPr>
        <w:ind w:left="720" w:hanging="360"/>
      </w:pPr>
      <w:rPr>
        <w:rFonts w:hint="default"/>
      </w:rPr>
    </w:lvl>
    <w:lvl w:ilvl="1" w:tplc="04760019" w:tentative="1">
      <w:start w:val="1"/>
      <w:numFmt w:val="lowerLetter"/>
      <w:lvlText w:val="%2."/>
      <w:lvlJc w:val="left"/>
      <w:pPr>
        <w:ind w:left="1440" w:hanging="360"/>
      </w:pPr>
    </w:lvl>
    <w:lvl w:ilvl="2" w:tplc="0476001B" w:tentative="1">
      <w:start w:val="1"/>
      <w:numFmt w:val="lowerRoman"/>
      <w:lvlText w:val="%3."/>
      <w:lvlJc w:val="right"/>
      <w:pPr>
        <w:ind w:left="2160" w:hanging="180"/>
      </w:pPr>
    </w:lvl>
    <w:lvl w:ilvl="3" w:tplc="0476000F" w:tentative="1">
      <w:start w:val="1"/>
      <w:numFmt w:val="decimal"/>
      <w:lvlText w:val="%4."/>
      <w:lvlJc w:val="left"/>
      <w:pPr>
        <w:ind w:left="2880" w:hanging="360"/>
      </w:pPr>
    </w:lvl>
    <w:lvl w:ilvl="4" w:tplc="04760019" w:tentative="1">
      <w:start w:val="1"/>
      <w:numFmt w:val="lowerLetter"/>
      <w:lvlText w:val="%5."/>
      <w:lvlJc w:val="left"/>
      <w:pPr>
        <w:ind w:left="3600" w:hanging="360"/>
      </w:pPr>
    </w:lvl>
    <w:lvl w:ilvl="5" w:tplc="0476001B" w:tentative="1">
      <w:start w:val="1"/>
      <w:numFmt w:val="lowerRoman"/>
      <w:lvlText w:val="%6."/>
      <w:lvlJc w:val="right"/>
      <w:pPr>
        <w:ind w:left="4320" w:hanging="180"/>
      </w:pPr>
    </w:lvl>
    <w:lvl w:ilvl="6" w:tplc="0476000F" w:tentative="1">
      <w:start w:val="1"/>
      <w:numFmt w:val="decimal"/>
      <w:lvlText w:val="%7."/>
      <w:lvlJc w:val="left"/>
      <w:pPr>
        <w:ind w:left="5040" w:hanging="360"/>
      </w:pPr>
    </w:lvl>
    <w:lvl w:ilvl="7" w:tplc="04760019" w:tentative="1">
      <w:start w:val="1"/>
      <w:numFmt w:val="lowerLetter"/>
      <w:lvlText w:val="%8."/>
      <w:lvlJc w:val="left"/>
      <w:pPr>
        <w:ind w:left="5760" w:hanging="360"/>
      </w:pPr>
    </w:lvl>
    <w:lvl w:ilvl="8" w:tplc="047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29"/>
    <w:rsid w:val="00163301"/>
    <w:rsid w:val="002A115D"/>
    <w:rsid w:val="00600DA9"/>
    <w:rsid w:val="00613115"/>
    <w:rsid w:val="00834B94"/>
    <w:rsid w:val="009B0029"/>
    <w:rsid w:val="009B5483"/>
    <w:rsid w:val="00AF5C62"/>
    <w:rsid w:val="00B21850"/>
    <w:rsid w:val="00C75F9F"/>
    <w:rsid w:val="00D01B66"/>
    <w:rsid w:val="00D55CEC"/>
    <w:rsid w:val="00FD1CA9"/>
  </w:rsids>
  <m:mathPr>
    <m:mathFont m:val="Cambria Math"/>
    <m:brkBin m:val="before"/>
    <m:brkBinSub m:val="--"/>
    <m:smallFrac m:val="0"/>
    <m:dispDef/>
    <m:lMargin m:val="0"/>
    <m:rMargin m:val="0"/>
    <m:defJc m:val="centerGroup"/>
    <m:wrapIndent m:val="1440"/>
    <m:intLim m:val="subSup"/>
    <m:naryLim m:val="undOvr"/>
  </m:mathPr>
  <w:themeFontLang w:val="la-Lat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01BD"/>
  <w15:chartTrackingRefBased/>
  <w15:docId w15:val="{A54A4650-455B-43A2-AE41-C8226AC5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a-Lat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B0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0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Tschuden</dc:creator>
  <cp:keywords/>
  <dc:description/>
  <cp:lastModifiedBy>Elisabeth Tschuden</cp:lastModifiedBy>
  <cp:revision>2</cp:revision>
  <dcterms:created xsi:type="dcterms:W3CDTF">2018-01-14T11:31:00Z</dcterms:created>
  <dcterms:modified xsi:type="dcterms:W3CDTF">2018-01-14T11:31:00Z</dcterms:modified>
</cp:coreProperties>
</file>